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0F" w:rsidRDefault="005D5D0F" w:rsidP="00D2261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4FB2" w:rsidRPr="00A57501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Кәсіби құзыреттерді айқындай отырып біліктілікке қойылатын талаптар: </w:t>
      </w: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 Білім және ғылым министрінің 2009 жылғы 13 шілдедегі № 338 Бұйрығының "педагог-тағылымдамашы" немесе "педагог-модератор" немесе "педагог-сарапшы" немесе "педагог-зерттеуші" немесе "педагог-шебер" біліктілігінің үлгілік біліктілік сипаттамаларымен бекітілген талаптарға сәйкес келуі тиіс </w:t>
      </w:r>
      <w:r w:rsidRPr="00DD43D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 w:rsidRPr="00DD43D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едагог лауазымдарының үлгілік біліктілік сипаттамаларын бекіту туралы"</w:t>
      </w: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9E4FB2" w:rsidRPr="00A57501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БАСТАУЫШ СЫНЫП МҰҒАЛІМІ (БАРЛЫҚ МАМАНДЫҚ МҰҒАЛІМДЕРІ) </w:t>
      </w: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453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Білуі керек:</w:t>
      </w: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Конституциясы, "Білім туралы", "Педагог мәртебесі туралы", "Сыбайлас жемқорлыққа қарсы іс-қимыл туралы", "Қазақстан Республикасындағы тіл туралы", "Мүмкіндігі шектеулі балаларды әлеуметтік медициналық-педагогикалық және түзету арқылы қолдау туралы" Қазақстан Республикасының заңдары,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перспективалары; оқу пәнінің, оқу-тәрбие процесінің мазмұны, оқыту және бағалау әдістемесі; Педагогика және психология; пәнді оқыту әдістемесі, Тәрбие жұмысы, Оқыту құралдары және олардың дидактикалық мүмкіндіктері; педагогикалық этика нормалары; оқу кабинеттері мен қосалқы үй-жайларды жабдықтауға қойылатын талаптар; еңбекті, экономиканы құқық және ғылыми ұйымдастыру негіздері; еңбек заңнама, еңбек қауіпсіздігі және еңбекті қорғау, өрттен қорғау ережелері, санитарлық ережелер мен нормалар.</w:t>
      </w: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A08" w:rsidRPr="00A57501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F2A08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Біліктілікке қойылатын талаптар</w:t>
      </w:r>
      <w:r w:rsidRPr="00D453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:</w:t>
      </w:r>
      <w:r w:rsidRPr="00D453C6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</w:p>
    <w:p w:rsidR="003F2A08" w:rsidRPr="00D453C6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3F2A08" w:rsidRDefault="003F2A08" w:rsidP="003F2A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"Арнайы педагогика</w:t>
      </w:r>
      <w:r w:rsidRPr="0073004A">
        <w:rPr>
          <w:rFonts w:ascii="Times New Roman" w:hAnsi="Times New Roman" w:cs="Times New Roman"/>
          <w:color w:val="000000"/>
          <w:sz w:val="28"/>
          <w:lang w:val="kk-KZ"/>
        </w:rPr>
        <w:t xml:space="preserve">" бағыты бойынша жоғары және (немесе) жоғары оқу орнынан кейінгі педагогикалық білім немесе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техникалық және кәсіптік білім немесе қайта даярлауды растайтын құжат немесе жұмыс өтіліне талап қоймастан, ерекше білім берілуіне қажеттілігі бар балалармен жұмыс бойынша біліктілікті арттыру курстарынан өткені туралы </w:t>
      </w:r>
      <w:r w:rsidRPr="0073004A">
        <w:rPr>
          <w:rFonts w:ascii="Times New Roman" w:hAnsi="Times New Roman" w:cs="Times New Roman"/>
          <w:color w:val="000000"/>
          <w:sz w:val="28"/>
          <w:lang w:val="kk-KZ"/>
        </w:rPr>
        <w:t>құжат</w:t>
      </w:r>
      <w:r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3F2A08" w:rsidRPr="00A57501" w:rsidRDefault="003F2A08" w:rsidP="003F2A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>және (немесе) біліктіліктің жоғары және орта деңгейі болған кезде педагогикалық жұмыс өтілі: педагог-модератор үшін кемінде 2 жыл; педагог-сарапшы үшін – кемінде 3 жыл; педагог-зерттеуші үшін кемінде 4 жыл; және (немесе) біліктіліктің жоғары деңгейі болған жағдайда педагог-шебер үшін педагогикалық жұмыс өтілі-5 жыл.</w:t>
      </w:r>
    </w:p>
    <w:p w:rsidR="009E4FB2" w:rsidRDefault="009E4FB2" w:rsidP="00707E8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F2A08" w:rsidRDefault="003F2A08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ӘРБИЕШІ</w:t>
      </w:r>
    </w:p>
    <w:p w:rsidR="006225EB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D453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Білуі керек:</w:t>
      </w:r>
    </w:p>
    <w:p w:rsidR="006225EB" w:rsidRPr="00D453C6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Конституциясын, "Неке (ерлі-зайыптылық) және отбасы туралы" Қазақстан Республикасының Кодексін, "білім туралы", "Педагог мәртебесі туралы", "Қазақстан Республикасындағы Бала құқықтары туралы", "Қазақстан Республикасындағы тіл туралы", "мүгедек балаларды әлеуметтік және медициналық-педагогикалық түзеу арқылы қолдау туралы" Қазақстан Республикасының Заңдарын және кәсіптік білім беру мәселелері бойынша өзге де нормативтік құқықтық актілер; оқу пәнінің мазмұны, оқу-тәрбие процесі, оқыту және бағалау әдістемесі; педагогикалық этика нормалары; жалпы және арнайы педагогика мен психология, әлеуметтану негіздері; еңбек заңнамасының негіздері, еңбек қауіпсіздігі және еңбекті қорғау, өртке қарсы қорғау қағидалары.</w:t>
      </w:r>
    </w:p>
    <w:p w:rsidR="006225EB" w:rsidRPr="00A57501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D453C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Біліктілікке қойылатын талаптар:</w:t>
      </w:r>
    </w:p>
    <w:p w:rsidR="006225EB" w:rsidRPr="00D453C6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57501">
        <w:rPr>
          <w:rFonts w:ascii="Times New Roman" w:hAnsi="Times New Roman" w:cs="Times New Roman"/>
          <w:color w:val="000000"/>
          <w:sz w:val="28"/>
          <w:szCs w:val="28"/>
          <w:lang w:val="kk-KZ"/>
        </w:rPr>
        <w:t>жоғары және (немесе) жоғары оқу орнынан кейінгі педагогикалық білім немесе педагогикалық бейін бойынша техникалық және кәсіптік білім (арнаулы орта, кәсіптік орта) жұмыс өтіліне талаптар қоймай; және (немесе) біліктіліктің орта және жоғары деңгейі болған кезде: педагог-модератор үшін кемінде 2 жыл, педагог-сарапшы үшін кемінде 3 жыл, педагог – зерттеуші үшін кемінде 4 жыл мамандығы бойынша жұмыс өтілі; және (немесе) біліктіліктің жоғары деңгейі болған жағдайда педагог-шебер үшін мамандық бойынша жұмыс өтілі – 5 жыл.</w:t>
      </w:r>
    </w:p>
    <w:p w:rsidR="006225EB" w:rsidRPr="00A57501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49EF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</w:pPr>
      <w:r w:rsidRPr="00E636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Еңбек ақысы:</w:t>
      </w: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881D75">
        <w:rPr>
          <w:rFonts w:ascii="Times New Roman" w:hAnsi="Times New Roman" w:cs="Times New Roman"/>
          <w:color w:val="000000"/>
          <w:sz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lang w:val="kk-KZ"/>
        </w:rPr>
        <w:t>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</w:t>
      </w:r>
      <w:r w:rsidRPr="00881D75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73004A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Үкіметінің 2015 жылғы 31 желтоқсандағы № 1193 қаулысына сәйкес.</w:t>
      </w:r>
    </w:p>
    <w:p w:rsidR="006225EB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6623C1" w:rsidRDefault="006623C1" w:rsidP="00B172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36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Құжаттарды қабылдау мерзімі:</w:t>
      </w:r>
      <w:r w:rsidR="002149E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08.08.2024</w:t>
      </w:r>
      <w:r w:rsidRPr="00C36A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жылдан бастап 7 жұмыс күні ішінде.</w:t>
      </w:r>
    </w:p>
    <w:p w:rsidR="006225EB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C36AD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Жұмыс режимі:</w:t>
      </w:r>
      <w:r w:rsidRPr="00C36AD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бес күндік жұмыс аптасының кестесіне сәйкес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76723A" w:rsidRDefault="0076723A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 xml:space="preserve">Конкурсқа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қатысу үшін кандидат </w:t>
      </w:r>
      <w:r w:rsidRPr="008741C0">
        <w:rPr>
          <w:rFonts w:ascii="Times New Roman" w:hAnsi="Times New Roman" w:cs="Times New Roman"/>
          <w:color w:val="000000"/>
          <w:sz w:val="28"/>
          <w:lang w:val="kk-KZ"/>
        </w:rPr>
        <w:t xml:space="preserve">хабарландыруда көрсетілген құжаттарды мерзімінде </w:t>
      </w:r>
      <w:r w:rsidRPr="00E6366C">
        <w:rPr>
          <w:rFonts w:ascii="Times New Roman" w:hAnsi="Times New Roman" w:cs="Times New Roman"/>
          <w:color w:val="000000"/>
          <w:sz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Pr="00E6366C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Pr="0073004A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Білім және ғылым министрінің 21.04.2012 ж. № 57 </w:t>
      </w:r>
      <w:r w:rsidRPr="002F5BD9">
        <w:rPr>
          <w:rFonts w:ascii="Times New Roman" w:hAnsi="Times New Roman" w:cs="Times New Roman"/>
          <w:color w:val="000000"/>
          <w:sz w:val="28"/>
          <w:lang w:val="kk-KZ"/>
        </w:rPr>
        <w:t>бұйры</w:t>
      </w:r>
      <w:r>
        <w:rPr>
          <w:rFonts w:ascii="Times New Roman" w:hAnsi="Times New Roman" w:cs="Times New Roman"/>
          <w:color w:val="000000"/>
          <w:sz w:val="28"/>
          <w:lang w:val="kk-KZ"/>
        </w:rPr>
        <w:t>ғының</w:t>
      </w:r>
      <w:r w:rsidR="00B17247">
        <w:rPr>
          <w:rFonts w:ascii="Times New Roman" w:hAnsi="Times New Roman" w:cs="Times New Roman"/>
          <w:color w:val="000000"/>
          <w:sz w:val="28"/>
          <w:lang w:val="kk-KZ"/>
        </w:rPr>
        <w:t xml:space="preserve"> 3 тарау, 1 параграф, 154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пунктіне сәйкес </w:t>
      </w:r>
      <w:r w:rsidRPr="00C40363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келесі құжаттарды ұсыну керек:</w:t>
      </w:r>
    </w:p>
    <w:p w:rsidR="00D25EAB" w:rsidRDefault="00D25EAB" w:rsidP="00D25EA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kk-KZ"/>
        </w:rPr>
      </w:pPr>
    </w:p>
    <w:p w:rsidR="009E4FB2" w:rsidRPr="008741C0" w:rsidRDefault="00B17247" w:rsidP="00D25EAB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1) осы Қағидаларға 15</w:t>
      </w:r>
      <w:r w:rsidR="009E4FB2" w:rsidRPr="008741C0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қоса берілетін құжаттардың тізбесін көрсете отырып, Конкурсқа қатысу туралы өтініш;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4) п</w:t>
      </w:r>
      <w:r w:rsidRPr="008741C0">
        <w:rPr>
          <w:rFonts w:ascii="Times New Roman" w:hAnsi="Times New Roman" w:cs="Times New Roman"/>
          <w:color w:val="000000"/>
          <w:sz w:val="28"/>
          <w:lang w:val="kk-KZ"/>
        </w:rPr>
        <w:t>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9E4FB2" w:rsidRPr="008741C0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8741C0">
        <w:rPr>
          <w:rFonts w:ascii="Times New Roman" w:hAnsi="Times New Roman" w:cs="Times New Roman"/>
          <w:color w:val="000000"/>
          <w:sz w:val="28"/>
          <w:lang w:val="kk-KZ"/>
        </w:rPr>
        <w:t>9) 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9E4FB2" w:rsidRDefault="009E4FB2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A1674B">
        <w:rPr>
          <w:rFonts w:ascii="Times New Roman" w:hAnsi="Times New Roman" w:cs="Times New Roman"/>
          <w:color w:val="000000"/>
          <w:sz w:val="28"/>
          <w:lang w:val="kk-KZ"/>
        </w:rPr>
        <w:t>10)</w:t>
      </w:r>
      <w:r>
        <w:rPr>
          <w:rFonts w:ascii="Times New Roman" w:hAnsi="Times New Roman" w:cs="Times New Roman"/>
          <w:color w:val="000000"/>
          <w:sz w:val="28"/>
          <w:lang w:val="kk-KZ"/>
        </w:rPr>
        <w:t> </w:t>
      </w:r>
      <w:r w:rsidRPr="00E6366C">
        <w:rPr>
          <w:rFonts w:ascii="Times New Roman" w:hAnsi="Times New Roman" w:cs="Times New Roman"/>
          <w:color w:val="000000"/>
          <w:sz w:val="28"/>
          <w:lang w:val="kk-KZ"/>
        </w:rPr>
        <w:t>«</w:t>
      </w:r>
      <w:r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Pr="00E6366C">
        <w:rPr>
          <w:rFonts w:ascii="Times New Roman" w:hAnsi="Times New Roman" w:cs="Times New Roman"/>
          <w:color w:val="000000"/>
          <w:sz w:val="28"/>
          <w:lang w:val="kk-KZ"/>
        </w:rPr>
        <w:t>»</w:t>
      </w:r>
      <w:r w:rsidR="006623C1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73004A">
        <w:rPr>
          <w:rFonts w:ascii="Times New Roman" w:hAnsi="Times New Roman" w:cs="Times New Roman"/>
          <w:color w:val="000000"/>
          <w:sz w:val="28"/>
          <w:lang w:val="kk-KZ"/>
        </w:rPr>
        <w:t>Қазақстан Республикасы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Білім және ғылым министрінің 21.04.2012 ж. № 57 </w:t>
      </w:r>
      <w:r w:rsidRPr="00C40363">
        <w:rPr>
          <w:rFonts w:ascii="Times New Roman" w:hAnsi="Times New Roman" w:cs="Times New Roman"/>
          <w:color w:val="000000"/>
          <w:sz w:val="28"/>
          <w:lang w:val="kk-KZ"/>
        </w:rPr>
        <w:t>бұйры</w:t>
      </w:r>
      <w:r>
        <w:rPr>
          <w:rFonts w:ascii="Times New Roman" w:hAnsi="Times New Roman" w:cs="Times New Roman"/>
          <w:color w:val="000000"/>
          <w:sz w:val="28"/>
          <w:lang w:val="kk-KZ"/>
        </w:rPr>
        <w:t>ғының</w:t>
      </w:r>
      <w:r w:rsidR="00B17247">
        <w:rPr>
          <w:rFonts w:ascii="Times New Roman" w:hAnsi="Times New Roman" w:cs="Times New Roman"/>
          <w:color w:val="000000"/>
          <w:sz w:val="28"/>
          <w:lang w:val="kk-KZ"/>
        </w:rPr>
        <w:t xml:space="preserve">  16</w:t>
      </w:r>
      <w:r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парағы.</w:t>
      </w:r>
    </w:p>
    <w:p w:rsidR="009E4FB2" w:rsidRDefault="0076723A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>11</w:t>
      </w:r>
      <w:r w:rsidR="009E4FB2" w:rsidRPr="00A1674B">
        <w:rPr>
          <w:rFonts w:ascii="Times New Roman" w:hAnsi="Times New Roman" w:cs="Times New Roman"/>
          <w:color w:val="000000"/>
          <w:sz w:val="28"/>
          <w:lang w:val="kk-KZ"/>
        </w:rPr>
        <w:t xml:space="preserve">) </w:t>
      </w:r>
      <w:r w:rsidR="00B17247" w:rsidRPr="00B17247">
        <w:rPr>
          <w:rFonts w:ascii="Times New Roman" w:hAnsi="Times New Roman" w:cs="Times New Roman"/>
          <w:color w:val="000000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480.</w:t>
      </w:r>
    </w:p>
    <w:p w:rsidR="006225EB" w:rsidRDefault="006225E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6225EB" w:rsidRDefault="00D25EA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D25EAB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D25EAB" w:rsidRDefault="00D25EA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E4FB2" w:rsidRDefault="00D25EAB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25EA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Осы Қағидалардың 154-тармағында көрсетілген құжаттардың біреуінің болмауы құжаттарды кандидатқа қайтару үшін негіз болып табылады.</w:t>
      </w: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22613" w:rsidRDefault="00D22613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149EF" w:rsidRPr="00A1674B" w:rsidRDefault="002149EF" w:rsidP="0076723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9E4FB2" w:rsidRDefault="009E4FB2" w:rsidP="009E4FB2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96" w:type="dxa"/>
        <w:tblCellSpacing w:w="0" w:type="auto"/>
        <w:tblLayout w:type="fixed"/>
        <w:tblLook w:val="04A0"/>
      </w:tblPr>
      <w:tblGrid>
        <w:gridCol w:w="9796"/>
      </w:tblGrid>
      <w:tr w:rsidR="009E4FB2" w:rsidRPr="008741C0" w:rsidTr="00511FF7">
        <w:trPr>
          <w:trHeight w:val="30"/>
          <w:tblCellSpacing w:w="0" w:type="auto"/>
        </w:trPr>
        <w:tc>
          <w:tcPr>
            <w:tcW w:w="97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2333" w:type="dxa"/>
              <w:tblLayout w:type="fixed"/>
              <w:tblLook w:val="04A0"/>
            </w:tblPr>
            <w:tblGrid>
              <w:gridCol w:w="6663"/>
              <w:gridCol w:w="5670"/>
            </w:tblGrid>
            <w:tr w:rsidR="009E4FB2" w:rsidRPr="00D22613" w:rsidTr="00511FF7">
              <w:trPr>
                <w:trHeight w:val="30"/>
              </w:trPr>
              <w:tc>
                <w:tcPr>
                  <w:tcW w:w="66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A1674B" w:rsidRDefault="009E4FB2" w:rsidP="00511FF7">
                  <w:pPr>
                    <w:spacing w:after="0"/>
                    <w:ind w:right="2662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> </w:t>
                  </w:r>
                </w:p>
              </w:tc>
              <w:tc>
                <w:tcPr>
                  <w:tcW w:w="56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225EB" w:rsidRDefault="006225EB" w:rsidP="00D453C6">
                  <w:pPr>
                    <w:spacing w:after="0"/>
                    <w:ind w:right="2662"/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</w:pPr>
                </w:p>
                <w:p w:rsidR="009E4FB2" w:rsidRPr="00A1674B" w:rsidRDefault="009E4FB2" w:rsidP="00511FF7">
                  <w:pPr>
                    <w:spacing w:after="0"/>
                    <w:ind w:right="2662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Мемлекеттік білім беру </w:t>
                  </w:r>
                  <w:r w:rsidRPr="00A1674B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ұйымдарының бірінші </w:t>
                  </w:r>
                  <w:r w:rsidRPr="00A1674B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басшылары мен педагогтерін </w:t>
                  </w:r>
                  <w:r w:rsidRPr="00A1674B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лауазымдарға тағайындау, </w:t>
                  </w:r>
                  <w:r w:rsidRPr="00A1674B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лауазымдардан босату </w:t>
                  </w:r>
                  <w:r w:rsidRPr="00A1674B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 xml:space="preserve">қағидаларына </w:t>
                  </w:r>
                  <w:r w:rsidRPr="00A1674B">
                    <w:rPr>
                      <w:rFonts w:ascii="Times New Roman" w:hAnsi="Times New Roman" w:cs="Times New Roman"/>
                      <w:lang w:val="kk-KZ"/>
                    </w:rPr>
                    <w:br/>
                  </w:r>
                  <w:r w:rsidR="00EA326D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>15</w:t>
                  </w: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>-қосымша</w:t>
                  </w:r>
                </w:p>
              </w:tc>
            </w:tr>
            <w:tr w:rsidR="009E4FB2" w:rsidRPr="008741C0" w:rsidTr="00511FF7">
              <w:trPr>
                <w:trHeight w:val="30"/>
              </w:trPr>
              <w:tc>
                <w:tcPr>
                  <w:tcW w:w="66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A1674B" w:rsidRDefault="009E4FB2" w:rsidP="00511FF7">
                  <w:pPr>
                    <w:spacing w:after="0"/>
                    <w:ind w:right="2662"/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A1674B">
                    <w:rPr>
                      <w:rFonts w:ascii="Times New Roman" w:hAnsi="Times New Roman" w:cs="Times New Roman"/>
                      <w:color w:val="000000"/>
                      <w:sz w:val="20"/>
                      <w:lang w:val="kk-KZ"/>
                    </w:rPr>
                    <w:t> </w:t>
                  </w:r>
                </w:p>
              </w:tc>
              <w:tc>
                <w:tcPr>
                  <w:tcW w:w="56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8741C0" w:rsidRDefault="009E4FB2" w:rsidP="00511FF7">
                  <w:pPr>
                    <w:spacing w:after="0"/>
                    <w:ind w:right="2662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  <w:tr w:rsidR="009E4FB2" w:rsidRPr="008741C0" w:rsidTr="00511FF7">
              <w:trPr>
                <w:trHeight w:val="30"/>
              </w:trPr>
              <w:tc>
                <w:tcPr>
                  <w:tcW w:w="666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8741C0" w:rsidRDefault="009E4FB2" w:rsidP="00511FF7">
                  <w:pPr>
                    <w:spacing w:after="0"/>
                    <w:ind w:right="2662"/>
                    <w:jc w:val="center"/>
                    <w:rPr>
                      <w:rFonts w:ascii="Times New Roman" w:hAnsi="Times New Roman" w:cs="Times New Roman"/>
                    </w:rPr>
                  </w:pPr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56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8741C0" w:rsidRDefault="009E4FB2" w:rsidP="00511FF7">
                  <w:pPr>
                    <w:spacing w:after="0"/>
                    <w:ind w:right="2662"/>
                    <w:jc w:val="center"/>
                    <w:rPr>
                      <w:rFonts w:ascii="Times New Roman" w:hAnsi="Times New Roman" w:cs="Times New Roman"/>
                    </w:rPr>
                  </w:pPr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8741C0">
                    <w:rPr>
                      <w:rFonts w:ascii="Times New Roman" w:hAnsi="Times New Roman" w:cs="Times New Roman"/>
                    </w:rPr>
                    <w:br/>
                  </w:r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Конкурс жариялаған </w:t>
                  </w:r>
                  <w:r w:rsidRPr="008741C0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орган</w:t>
                  </w:r>
                </w:p>
              </w:tc>
            </w:tr>
          </w:tbl>
          <w:p w:rsidR="009E4FB2" w:rsidRPr="008741C0" w:rsidRDefault="009E4FB2" w:rsidP="00511FF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(үміткердің Т.А.Ә. (бар болса)), ЖСН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(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лауазымы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жұмыс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орны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Нақты тұрғылықты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жері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тіркелген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мекен-жайы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байланыс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телефоны</w:t>
            </w:r>
          </w:p>
          <w:p w:rsidR="009E4FB2" w:rsidRPr="00D453C6" w:rsidRDefault="009E4FB2" w:rsidP="00D453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3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Өтініш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Мені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бос/уақытша бос лауазымдық конкурсқа қатысуға рұқсат беруіңізді сұраймын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(қажетінің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астын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сызыңыз)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беру ұйымының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атауы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мекен-жайы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облыс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аудан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, қала\ауыл)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Қазіргі уақытта жұмыс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істеймін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беру ұйымының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атауы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мекен-жайы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(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облыс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аудан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, қала\ауыл)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Өзім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келесіні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хабарлаймын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Білімі: жоғары немесе жоғары оқу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орнынан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кейін</w:t>
            </w:r>
            <w:proofErr w:type="spellEnd"/>
          </w:p>
          <w:tbl>
            <w:tblPr>
              <w:tblW w:w="94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12"/>
              <w:gridCol w:w="3402"/>
              <w:gridCol w:w="3346"/>
            </w:tblGrid>
            <w:tr w:rsidR="009E4FB2" w:rsidRPr="008741C0" w:rsidTr="00511FF7">
              <w:trPr>
                <w:trHeight w:val="29"/>
                <w:jc w:val="center"/>
              </w:trPr>
              <w:tc>
                <w:tcPr>
                  <w:tcW w:w="27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8741C0" w:rsidRDefault="009E4FB2" w:rsidP="00511FF7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Оқу орнының </w:t>
                  </w:r>
                  <w:proofErr w:type="spellStart"/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34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8741C0" w:rsidRDefault="009E4FB2" w:rsidP="00511FF7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 кезеңі</w:t>
                  </w:r>
                </w:p>
              </w:tc>
              <w:tc>
                <w:tcPr>
                  <w:tcW w:w="3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E4FB2" w:rsidRPr="008741C0" w:rsidRDefault="009E4FB2" w:rsidP="00511FF7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8741C0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 бойынша мамандық</w:t>
                  </w:r>
                </w:p>
              </w:tc>
            </w:tr>
            <w:tr w:rsidR="009E4FB2" w:rsidRPr="008741C0" w:rsidTr="00511FF7">
              <w:trPr>
                <w:trHeight w:val="29"/>
                <w:jc w:val="center"/>
              </w:trPr>
              <w:tc>
                <w:tcPr>
                  <w:tcW w:w="27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4FB2" w:rsidRPr="008741C0" w:rsidRDefault="009E4FB2" w:rsidP="00511FF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4FB2" w:rsidRPr="008741C0" w:rsidRDefault="009E4FB2" w:rsidP="00511FF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4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4FB2" w:rsidRPr="008741C0" w:rsidRDefault="009E4FB2" w:rsidP="00511FF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4FB2" w:rsidRPr="008741C0" w:rsidRDefault="009E4FB2" w:rsidP="00511FF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4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E4FB2" w:rsidRPr="008741C0" w:rsidRDefault="009E4FB2" w:rsidP="00511FF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9E4FB2" w:rsidRPr="008741C0" w:rsidRDefault="009E4FB2" w:rsidP="00511FF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4FB2" w:rsidRPr="008741C0" w:rsidRDefault="009E4FB2" w:rsidP="00511FF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Біліктілік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санатының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(беру (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растау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) күні):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      Педагогикалық жұмыс өтілі: ____________________________________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Келесі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 жұмыс нәтижелері бар:___________________________________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Наградалары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, атақтары, дәрежесі, ғылыми дәрежесі, ғылыми атағы, сондай-ақ қосымша мәліметтер (бар болса)</w:t>
            </w:r>
          </w:p>
          <w:p w:rsidR="009E4FB2" w:rsidRPr="008741C0" w:rsidRDefault="009E4FB2" w:rsidP="00511F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</w:t>
            </w:r>
          </w:p>
          <w:p w:rsidR="009E4FB2" w:rsidRPr="008741C0" w:rsidRDefault="009E4FB2" w:rsidP="00511FF7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</w:t>
            </w:r>
          </w:p>
        </w:tc>
      </w:tr>
    </w:tbl>
    <w:p w:rsidR="009E4FB2" w:rsidRPr="008741C0" w:rsidRDefault="009E4FB2" w:rsidP="009E4FB2">
      <w:pPr>
        <w:spacing w:after="0"/>
        <w:rPr>
          <w:rFonts w:ascii="Times New Roman" w:hAnsi="Times New Roman" w:cs="Times New Roman"/>
          <w:b/>
          <w:color w:val="000000"/>
          <w:lang w:val="kk-KZ"/>
        </w:rPr>
      </w:pPr>
    </w:p>
    <w:p w:rsidR="009E4FB2" w:rsidRDefault="009E4FB2" w:rsidP="009E4F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4FB2" w:rsidRDefault="009E4FB2" w:rsidP="009E4F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465"/>
        <w:gridCol w:w="4031"/>
      </w:tblGrid>
      <w:tr w:rsidR="009E4FB2" w:rsidRPr="00EA326D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55" w:rsidRDefault="00436D55" w:rsidP="00A633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  <w:bookmarkStart w:id="0" w:name="_GoBack"/>
            <w:bookmarkEnd w:id="0"/>
          </w:p>
          <w:p w:rsidR="00D22613" w:rsidRDefault="00D22613" w:rsidP="00A633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D22613" w:rsidRDefault="00D22613" w:rsidP="00A633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D22613" w:rsidRDefault="00D22613" w:rsidP="00A633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436D55" w:rsidRDefault="00436D55" w:rsidP="00A633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A633EC" w:rsidRPr="00A633EC" w:rsidRDefault="00A633EC" w:rsidP="00A633E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lang w:val="kk-KZ"/>
              </w:rPr>
            </w:pPr>
          </w:p>
          <w:p w:rsidR="009E4FB2" w:rsidRPr="00A633EC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Мемлекеттік білім беру </w:t>
            </w:r>
            <w:r w:rsidRPr="00A633EC">
              <w:rPr>
                <w:rFonts w:ascii="Times New Roman" w:hAnsi="Times New Roman" w:cs="Times New Roman"/>
                <w:lang w:val="kk-KZ"/>
              </w:rPr>
              <w:br/>
            </w: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ұйымдарының бірінші </w:t>
            </w:r>
            <w:r w:rsidRPr="00A633EC">
              <w:rPr>
                <w:rFonts w:ascii="Times New Roman" w:hAnsi="Times New Roman" w:cs="Times New Roman"/>
                <w:lang w:val="kk-KZ"/>
              </w:rPr>
              <w:br/>
            </w: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басшылары мен педагогтерін </w:t>
            </w:r>
            <w:r w:rsidRPr="00A633EC">
              <w:rPr>
                <w:rFonts w:ascii="Times New Roman" w:hAnsi="Times New Roman" w:cs="Times New Roman"/>
                <w:lang w:val="kk-KZ"/>
              </w:rPr>
              <w:br/>
            </w: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лауазымға тағайындау, </w:t>
            </w:r>
            <w:r w:rsidRPr="00A633EC">
              <w:rPr>
                <w:rFonts w:ascii="Times New Roman" w:hAnsi="Times New Roman" w:cs="Times New Roman"/>
                <w:lang w:val="kk-KZ"/>
              </w:rPr>
              <w:br/>
            </w: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лауазымнан босату </w:t>
            </w:r>
            <w:r w:rsidRPr="00A633EC">
              <w:rPr>
                <w:rFonts w:ascii="Times New Roman" w:hAnsi="Times New Roman" w:cs="Times New Roman"/>
                <w:lang w:val="kk-KZ"/>
              </w:rPr>
              <w:br/>
            </w: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Қағидаларына</w:t>
            </w:r>
            <w:r w:rsidRPr="00A633EC">
              <w:rPr>
                <w:rFonts w:ascii="Times New Roman" w:hAnsi="Times New Roman" w:cs="Times New Roman"/>
                <w:lang w:val="kk-KZ"/>
              </w:rPr>
              <w:br/>
            </w:r>
            <w:r w:rsidR="00EA326D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16</w:t>
            </w: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-қосымша</w:t>
            </w:r>
          </w:p>
        </w:tc>
      </w:tr>
      <w:tr w:rsidR="009E4FB2" w:rsidRPr="008741C0" w:rsidTr="00511FF7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A633EC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33EC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  <w:proofErr w:type="spellEnd"/>
          </w:p>
        </w:tc>
      </w:tr>
    </w:tbl>
    <w:p w:rsidR="009E4FB2" w:rsidRDefault="009E4FB2" w:rsidP="009E4FB2">
      <w:pPr>
        <w:spacing w:after="0"/>
        <w:rPr>
          <w:rFonts w:ascii="Times New Roman" w:hAnsi="Times New Roman" w:cs="Times New Roman"/>
          <w:b/>
          <w:color w:val="000000"/>
        </w:rPr>
      </w:pPr>
      <w:r w:rsidRPr="008741C0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8741C0">
        <w:rPr>
          <w:rFonts w:ascii="Times New Roman" w:hAnsi="Times New Roman" w:cs="Times New Roman"/>
          <w:b/>
          <w:color w:val="000000"/>
        </w:rPr>
        <w:t>Бос немесе уақытша бос</w:t>
      </w:r>
      <w:proofErr w:type="gramEnd"/>
      <w:r w:rsidRPr="008741C0">
        <w:rPr>
          <w:rFonts w:ascii="Times New Roman" w:hAnsi="Times New Roman" w:cs="Times New Roman"/>
          <w:b/>
          <w:color w:val="000000"/>
        </w:rPr>
        <w:t xml:space="preserve"> педагог </w:t>
      </w:r>
      <w:proofErr w:type="spellStart"/>
      <w:r w:rsidRPr="008741C0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8741C0">
        <w:rPr>
          <w:rFonts w:ascii="Times New Roman" w:hAnsi="Times New Roman" w:cs="Times New Roman"/>
          <w:b/>
          <w:color w:val="000000"/>
        </w:rPr>
        <w:t xml:space="preserve"> үміткердің бағалау парағы  ___________________________________________________  (</w:t>
      </w:r>
      <w:proofErr w:type="spellStart"/>
      <w:r w:rsidRPr="008741C0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8741C0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8741C0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8741C0">
        <w:rPr>
          <w:rFonts w:ascii="Times New Roman" w:hAnsi="Times New Roman" w:cs="Times New Roman"/>
          <w:b/>
          <w:color w:val="000000"/>
        </w:rPr>
        <w:t xml:space="preserve">, әкесінің </w:t>
      </w:r>
      <w:proofErr w:type="spellStart"/>
      <w:r w:rsidRPr="008741C0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8741C0">
        <w:rPr>
          <w:rFonts w:ascii="Times New Roman" w:hAnsi="Times New Roman" w:cs="Times New Roman"/>
          <w:b/>
          <w:color w:val="000000"/>
        </w:rPr>
        <w:t xml:space="preserve"> (бар болса))</w:t>
      </w:r>
    </w:p>
    <w:p w:rsidR="009E4FB2" w:rsidRPr="008741C0" w:rsidRDefault="009E4FB2" w:rsidP="009E4FB2">
      <w:pPr>
        <w:spacing w:after="0"/>
        <w:rPr>
          <w:rFonts w:ascii="Times New Roman" w:eastAsia="Times New Roman" w:hAnsi="Times New Roman" w:cs="Times New Roman"/>
        </w:rPr>
      </w:pPr>
    </w:p>
    <w:tbl>
      <w:tblPr>
        <w:tblW w:w="10490" w:type="dxa"/>
        <w:tblInd w:w="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/>
      </w:tblPr>
      <w:tblGrid>
        <w:gridCol w:w="851"/>
        <w:gridCol w:w="2835"/>
        <w:gridCol w:w="3544"/>
        <w:gridCol w:w="3260"/>
      </w:tblGrid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Өлшемшарттар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Растайтын</w:t>
            </w:r>
            <w:proofErr w:type="spellEnd"/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Балл </w:t>
            </w:r>
            <w:proofErr w:type="spellStart"/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сандары</w:t>
            </w:r>
            <w:proofErr w:type="spellEnd"/>
          </w:p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  <w:sz w:val="20"/>
              </w:rPr>
              <w:t>(1-ден 20-ға дейін)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деңгейі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Білімі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Техникалық және кәсіби = 1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Жоғары күндізгі = 2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Жоғары күндізгі үздік= 3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Магистр = 5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Жоғары сыртқы/қашықтан = минус 2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Білімі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PHD-доктор = 10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Ғылыми доктор = 10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Ғылыми кандидат = 10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Жұмыс өтілі жоқ үміткерлер үшін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сертификаттау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"Педагог"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- 5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Екінші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Бірінші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Жоғары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Педагог-сарапшы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Педагог-зерттеуші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:rsidR="009E4FB2" w:rsidRPr="00EB0D62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Педагог-шебер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Еңбек кітапшасы/еңбек қызметін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Әдіскер (лауазымдық жұмыс өтілі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) = 1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Директордың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(лауазымдық жұмыс өтілі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) = 3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директор (лауазымдық жұмыс өтілі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2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Алғаш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жұмысқа тұрған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педагогтер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үшін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Білімі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"жақсы" = 0,5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Бұрынғы жұмыс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(педагог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бойынша) немесе оқу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Ұсыныс хат (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Конкурсты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өз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жариялаған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 соңғы жұмыс/оқу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бойынша ұйымға/оқу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мекемесіне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өтініш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жасайды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Оң ұсыныс хатының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ұсыныс хатының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минус 3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алушылардың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, ғылыми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бойынша жеңімпаздардың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дипломдар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, мұғалімнің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1)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= 0,5 балл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 жобалардың = 1 балл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2)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және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жеңімпаздары - 3 балл "Үздік педагог"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қатысушы = 1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"Үздік педагог" конкурсының жеңімпазы = 5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"Қазақстан еңбек сіңірген ұстазы" медаль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Әдістемелік қызметі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-авторлық шығармалары,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басылымдары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ҚР БҒМ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(немесе) ОӘК авторы немесе бірлескен авторы = 5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РОӘК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енген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оқулықтар мен (немесе) ОӘК авторы немесе бірлескен авторы = 2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БҒССҚЕК,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Scopus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ғылыми-зерттеу қызметі бойынша жарияланымның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- 3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Қоғамдық-педагогикалық қызметін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тәлімгер = 0,5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ӘБ басшылығы = 2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Екі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беру, орыс/қазақ = 2 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немесе шетел/қазақ = 3 балл,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үш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сабақ беру (қазақ,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) = 5 балл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Курсқа дайындық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- пәндік дайындық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- цифрлық сауаттылық,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IELTS;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TOEFL;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DELF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;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Goethe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Zertifikat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Python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тілінде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бағдарламалау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программалары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бойынша оқыту, "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Microsoft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"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жұмыстарына оқыту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Халықаралық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: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TEFL Cambridge 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"CELTA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Курсынаплатформе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Coursera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ПШО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НЗМ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Өрлеу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балл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ҚазақстанРеспубликасы</w:t>
            </w:r>
            <w:proofErr w:type="gramStart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ілім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және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ғылымминистрінің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2016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жылғы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28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қаңтардағы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95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бұйрығына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сәйкес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тізбеге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ұйымдары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іске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беру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саласындағы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уәкілетті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бағдарламалар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бойынша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құқықтық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мемлекеттіктіркеутізілімінде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 xml:space="preserve"> № 30068 </w:t>
            </w: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болып</w:t>
            </w:r>
            <w:r w:rsidR="00DE7B58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= 0,5 балл (әрқайсысы бойынша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жеке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</w:tr>
      <w:tr w:rsidR="009E4FB2" w:rsidRPr="008741C0" w:rsidTr="00511FF7">
        <w:trPr>
          <w:trHeight w:val="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бойынша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алған жоғары және жоғары оқу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беру ұйымының түлегі, "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ауылға!", "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Серпін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"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бағдарламаларының қатысушысы, Жұмыспен қамту орталығы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тәжірибесі бойынша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жіберілген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педагог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 xml:space="preserve"> беру гранты иегерінің сертификаты, </w:t>
            </w:r>
            <w:proofErr w:type="spellStart"/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келісім-шарты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8741C0">
              <w:rPr>
                <w:rFonts w:ascii="Times New Roman" w:hAnsi="Times New Roman" w:cs="Times New Roman"/>
                <w:color w:val="000000"/>
                <w:sz w:val="20"/>
              </w:rPr>
              <w:t>3 балл қосылады</w:t>
            </w:r>
          </w:p>
        </w:tc>
      </w:tr>
      <w:tr w:rsidR="009E4FB2" w:rsidRPr="008741C0" w:rsidTr="00511FF7">
        <w:trPr>
          <w:trHeight w:val="3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4FB2" w:rsidRPr="008741C0" w:rsidRDefault="009E4FB2" w:rsidP="00511FF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</w:rPr>
            </w:pPr>
            <w:r w:rsidRPr="008741C0">
              <w:rPr>
                <w:rFonts w:ascii="Times New Roman" w:hAnsi="Times New Roman" w:cs="Times New Roman"/>
                <w:b/>
                <w:color w:val="000000"/>
              </w:rPr>
              <w:t>Барлығы: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9E4FB2" w:rsidRPr="008741C0" w:rsidRDefault="009E4FB2" w:rsidP="00511FF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3A23" w:rsidRDefault="00073A23" w:rsidP="00073A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E7B58" w:rsidRDefault="00DE7B58" w:rsidP="00073A2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E4FB2" w:rsidRPr="00C10D9D" w:rsidRDefault="009E4FB2" w:rsidP="00073A23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73A23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құжаттарды қабылдау мерзімі хабарландыру шыққан күннен бастап жеті жұмыс күні ішінде.</w:t>
      </w:r>
    </w:p>
    <w:p w:rsidR="009E4FB2" w:rsidRPr="00C10D9D" w:rsidRDefault="009E4FB2" w:rsidP="009E4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4FB2" w:rsidRDefault="009E4FB2" w:rsidP="007672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CFA" w:rsidRPr="00073A23" w:rsidRDefault="009E4FB2" w:rsidP="007672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3A23">
        <w:rPr>
          <w:rFonts w:ascii="Times New Roman" w:hAnsi="Times New Roman" w:cs="Times New Roman"/>
          <w:sz w:val="28"/>
          <w:szCs w:val="28"/>
          <w:lang w:val="kk-KZ"/>
        </w:rPr>
        <w:t xml:space="preserve">Өтінішті қабылдау Өскемен қаласы, Прибрежная көшесі 81/1 мекенжайы бойынша жүзеге асырылады немесе электрондық поштаға жіберіледі </w:t>
      </w:r>
    </w:p>
    <w:p w:rsidR="009E4FB2" w:rsidRPr="00436D55" w:rsidRDefault="009E4FB2" w:rsidP="00767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436D5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vko-internat@mail.ru.</w:t>
      </w:r>
    </w:p>
    <w:p w:rsidR="009E4FB2" w:rsidRDefault="009E4FB2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6623C1" w:rsidRDefault="006623C1" w:rsidP="009E4FB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</w:pPr>
    </w:p>
    <w:p w:rsidR="00A9115E" w:rsidRDefault="00A9115E" w:rsidP="0076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A9115E" w:rsidRDefault="00A9115E" w:rsidP="007672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sectPr w:rsidR="00A9115E" w:rsidSect="00EB0D62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hilosopher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970F1"/>
    <w:multiLevelType w:val="hybridMultilevel"/>
    <w:tmpl w:val="BFB61DF4"/>
    <w:lvl w:ilvl="0" w:tplc="B360FB8C">
      <w:start w:val="1"/>
      <w:numFmt w:val="decimal"/>
      <w:lvlText w:val="%1."/>
      <w:lvlJc w:val="left"/>
      <w:pPr>
        <w:ind w:left="720" w:hanging="360"/>
      </w:pPr>
      <w:rPr>
        <w:rFonts w:ascii="Philosopher Regular" w:hAnsi="Philosopher Regular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0584C"/>
    <w:multiLevelType w:val="hybridMultilevel"/>
    <w:tmpl w:val="54687854"/>
    <w:lvl w:ilvl="0" w:tplc="2EC23D5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4A0F17"/>
    <w:multiLevelType w:val="hybridMultilevel"/>
    <w:tmpl w:val="BFB61DF4"/>
    <w:lvl w:ilvl="0" w:tplc="B360FB8C">
      <w:start w:val="1"/>
      <w:numFmt w:val="decimal"/>
      <w:lvlText w:val="%1."/>
      <w:lvlJc w:val="left"/>
      <w:pPr>
        <w:ind w:left="720" w:hanging="360"/>
      </w:pPr>
      <w:rPr>
        <w:rFonts w:ascii="Philosopher Regular" w:hAnsi="Philosopher Regular" w:hint="default"/>
        <w:color w:val="333333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3CAB"/>
    <w:multiLevelType w:val="hybridMultilevel"/>
    <w:tmpl w:val="33C0D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F339B5"/>
    <w:rsid w:val="000152B9"/>
    <w:rsid w:val="00073A23"/>
    <w:rsid w:val="00084692"/>
    <w:rsid w:val="000855FD"/>
    <w:rsid w:val="001164BC"/>
    <w:rsid w:val="00196884"/>
    <w:rsid w:val="001A4E88"/>
    <w:rsid w:val="001B6904"/>
    <w:rsid w:val="002149EF"/>
    <w:rsid w:val="00233E6F"/>
    <w:rsid w:val="002E61CA"/>
    <w:rsid w:val="00360FBE"/>
    <w:rsid w:val="00396302"/>
    <w:rsid w:val="003F2A08"/>
    <w:rsid w:val="004010A5"/>
    <w:rsid w:val="00436D55"/>
    <w:rsid w:val="004B2916"/>
    <w:rsid w:val="004F5021"/>
    <w:rsid w:val="00503777"/>
    <w:rsid w:val="00511FF7"/>
    <w:rsid w:val="005D5D0F"/>
    <w:rsid w:val="00600766"/>
    <w:rsid w:val="006225EB"/>
    <w:rsid w:val="00633B89"/>
    <w:rsid w:val="00635127"/>
    <w:rsid w:val="006623C1"/>
    <w:rsid w:val="00664778"/>
    <w:rsid w:val="00680F87"/>
    <w:rsid w:val="00701798"/>
    <w:rsid w:val="00707E88"/>
    <w:rsid w:val="0073004A"/>
    <w:rsid w:val="00733FF8"/>
    <w:rsid w:val="0076723A"/>
    <w:rsid w:val="00780D26"/>
    <w:rsid w:val="00783DCC"/>
    <w:rsid w:val="007A7521"/>
    <w:rsid w:val="008170F2"/>
    <w:rsid w:val="0083113D"/>
    <w:rsid w:val="008609D5"/>
    <w:rsid w:val="008741C0"/>
    <w:rsid w:val="00890BC8"/>
    <w:rsid w:val="008A2359"/>
    <w:rsid w:val="0093273F"/>
    <w:rsid w:val="00945591"/>
    <w:rsid w:val="009E4FB2"/>
    <w:rsid w:val="009F364D"/>
    <w:rsid w:val="00A1567D"/>
    <w:rsid w:val="00A1674B"/>
    <w:rsid w:val="00A20CCD"/>
    <w:rsid w:val="00A633EC"/>
    <w:rsid w:val="00A9115E"/>
    <w:rsid w:val="00AC543E"/>
    <w:rsid w:val="00AF6693"/>
    <w:rsid w:val="00B049E4"/>
    <w:rsid w:val="00B155B0"/>
    <w:rsid w:val="00B17122"/>
    <w:rsid w:val="00B17247"/>
    <w:rsid w:val="00B32857"/>
    <w:rsid w:val="00B332B7"/>
    <w:rsid w:val="00B33C8B"/>
    <w:rsid w:val="00BF5580"/>
    <w:rsid w:val="00C10D9D"/>
    <w:rsid w:val="00C91994"/>
    <w:rsid w:val="00CD5D62"/>
    <w:rsid w:val="00CE1331"/>
    <w:rsid w:val="00D127B4"/>
    <w:rsid w:val="00D21A9D"/>
    <w:rsid w:val="00D22613"/>
    <w:rsid w:val="00D25EAB"/>
    <w:rsid w:val="00D453C6"/>
    <w:rsid w:val="00D4650B"/>
    <w:rsid w:val="00DC4D01"/>
    <w:rsid w:val="00DE7B58"/>
    <w:rsid w:val="00E81BE2"/>
    <w:rsid w:val="00E83D99"/>
    <w:rsid w:val="00EA326D"/>
    <w:rsid w:val="00EB0D62"/>
    <w:rsid w:val="00EC0CFA"/>
    <w:rsid w:val="00EC2B94"/>
    <w:rsid w:val="00EC6626"/>
    <w:rsid w:val="00EC779E"/>
    <w:rsid w:val="00EE56E2"/>
    <w:rsid w:val="00F339B5"/>
    <w:rsid w:val="00F3558D"/>
    <w:rsid w:val="00F51028"/>
    <w:rsid w:val="00F67A10"/>
    <w:rsid w:val="00F73D10"/>
    <w:rsid w:val="00F81E4F"/>
    <w:rsid w:val="00F949B4"/>
    <w:rsid w:val="00FD5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51028"/>
    <w:rPr>
      <w:color w:val="0000FF"/>
      <w:u w:val="single"/>
    </w:rPr>
  </w:style>
  <w:style w:type="character" w:customStyle="1" w:styleId="y2iqfc">
    <w:name w:val="y2iqfc"/>
    <w:basedOn w:val="a0"/>
    <w:rsid w:val="009E4FB2"/>
  </w:style>
  <w:style w:type="paragraph" w:styleId="a6">
    <w:name w:val="No Spacing"/>
    <w:uiPriority w:val="1"/>
    <w:qFormat/>
    <w:rsid w:val="009E4FB2"/>
    <w:pPr>
      <w:spacing w:after="0" w:line="240" w:lineRule="auto"/>
    </w:pPr>
  </w:style>
  <w:style w:type="paragraph" w:customStyle="1" w:styleId="Default">
    <w:name w:val="Default"/>
    <w:rsid w:val="009E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9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51028"/>
    <w:rPr>
      <w:color w:val="0000FF"/>
      <w:u w:val="single"/>
    </w:rPr>
  </w:style>
  <w:style w:type="character" w:customStyle="1" w:styleId="y2iqfc">
    <w:name w:val="y2iqfc"/>
    <w:basedOn w:val="a0"/>
    <w:rsid w:val="009E4FB2"/>
  </w:style>
  <w:style w:type="paragraph" w:styleId="a6">
    <w:name w:val="No Spacing"/>
    <w:uiPriority w:val="1"/>
    <w:qFormat/>
    <w:rsid w:val="009E4FB2"/>
    <w:pPr>
      <w:spacing w:after="0" w:line="240" w:lineRule="auto"/>
    </w:pPr>
  </w:style>
  <w:style w:type="paragraph" w:customStyle="1" w:styleId="Default">
    <w:name w:val="Default"/>
    <w:rsid w:val="009E4F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6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7923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810">
                                  <w:marLeft w:val="0"/>
                                  <w:marRight w:val="465"/>
                                  <w:marTop w:val="10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4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72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623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110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9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18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8550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61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77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1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51016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03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3622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12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899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55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0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90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938083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260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3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771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8389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61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7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596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395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9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37166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07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1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80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38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5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596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92755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5941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894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4893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50303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9352">
                                  <w:marLeft w:val="0"/>
                                  <w:marRight w:val="465"/>
                                  <w:marTop w:val="105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7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9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41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0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42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21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9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128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58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40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3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2141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54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1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03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2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94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0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84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0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98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578871">
              <w:marLeft w:val="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54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9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4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8784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0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6030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6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4385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3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3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526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0797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196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85502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53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0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689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943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1759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756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218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2024-08-07T05:24:00Z</cp:lastPrinted>
  <dcterms:created xsi:type="dcterms:W3CDTF">2023-09-13T03:47:00Z</dcterms:created>
  <dcterms:modified xsi:type="dcterms:W3CDTF">2024-08-22T05:17:00Z</dcterms:modified>
</cp:coreProperties>
</file>